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2233" w:rsidRDefault="00AA068B">
      <w:pPr>
        <w:widowControl/>
        <w:spacing w:line="600" w:lineRule="atLeast"/>
        <w:jc w:val="center"/>
        <w:outlineLvl w:val="0"/>
        <w:rPr>
          <w:rFonts w:ascii="宋体" w:hAnsi="宋体"/>
          <w:b/>
          <w:color w:val="000000"/>
          <w:sz w:val="36"/>
          <w:szCs w:val="36"/>
        </w:rPr>
      </w:pPr>
      <w:r>
        <w:rPr>
          <w:rFonts w:ascii="宋体" w:hAnsi="宋体" w:hint="eastAsia"/>
          <w:b/>
          <w:color w:val="000000"/>
          <w:sz w:val="36"/>
          <w:szCs w:val="36"/>
        </w:rPr>
        <w:t>南昌</w:t>
      </w:r>
      <w:r>
        <w:rPr>
          <w:rFonts w:ascii="宋体" w:hAnsi="宋体"/>
          <w:b/>
          <w:color w:val="000000"/>
          <w:sz w:val="36"/>
          <w:szCs w:val="36"/>
        </w:rPr>
        <w:t>航空大学</w:t>
      </w:r>
      <w:r>
        <w:rPr>
          <w:rFonts w:ascii="宋体" w:hAnsi="宋体" w:hint="eastAsia"/>
          <w:b/>
          <w:color w:val="000000"/>
          <w:sz w:val="36"/>
          <w:szCs w:val="36"/>
        </w:rPr>
        <w:t>2019年</w:t>
      </w:r>
      <w:bookmarkStart w:id="0" w:name="_GoBack"/>
      <w:bookmarkEnd w:id="0"/>
    </w:p>
    <w:p w:rsidR="00542233" w:rsidRDefault="00AA068B">
      <w:pPr>
        <w:widowControl/>
        <w:spacing w:line="600" w:lineRule="atLeast"/>
        <w:jc w:val="center"/>
        <w:outlineLvl w:val="0"/>
        <w:rPr>
          <w:rFonts w:ascii="宋体" w:hAnsi="宋体"/>
          <w:b/>
          <w:color w:val="000000"/>
          <w:sz w:val="36"/>
          <w:szCs w:val="36"/>
        </w:rPr>
      </w:pPr>
      <w:r>
        <w:rPr>
          <w:rFonts w:ascii="宋体" w:hAnsi="宋体" w:hint="eastAsia"/>
          <w:b/>
          <w:color w:val="000000"/>
          <w:sz w:val="36"/>
          <w:szCs w:val="36"/>
        </w:rPr>
        <w:t>高水平运动队（羽毛球）测试方法</w:t>
      </w:r>
      <w:r>
        <w:rPr>
          <w:rFonts w:ascii="宋体" w:hAnsi="宋体"/>
          <w:b/>
          <w:color w:val="000000"/>
          <w:sz w:val="36"/>
          <w:szCs w:val="36"/>
        </w:rPr>
        <w:t>及评分</w:t>
      </w:r>
      <w:r>
        <w:rPr>
          <w:rFonts w:ascii="宋体" w:hAnsi="宋体" w:hint="eastAsia"/>
          <w:b/>
          <w:color w:val="000000"/>
          <w:sz w:val="36"/>
          <w:szCs w:val="36"/>
        </w:rPr>
        <w:t>标准</w:t>
      </w:r>
    </w:p>
    <w:p w:rsidR="00542233" w:rsidRDefault="00542233">
      <w:pPr>
        <w:snapToGrid w:val="0"/>
        <w:spacing w:line="400" w:lineRule="exact"/>
        <w:rPr>
          <w:rFonts w:ascii="黑体" w:eastAsia="黑体" w:hAnsi="宋体"/>
          <w:b/>
          <w:bCs/>
          <w:color w:val="000000"/>
          <w:sz w:val="28"/>
          <w:szCs w:val="28"/>
        </w:rPr>
      </w:pPr>
    </w:p>
    <w:p w:rsidR="00542233" w:rsidRDefault="00AA068B">
      <w:pPr>
        <w:snapToGrid w:val="0"/>
        <w:spacing w:line="400" w:lineRule="exact"/>
        <w:rPr>
          <w:rFonts w:ascii="黑体" w:eastAsia="黑体" w:hAnsi="宋体"/>
          <w:b/>
          <w:bCs/>
          <w:color w:val="000000"/>
          <w:sz w:val="28"/>
          <w:szCs w:val="28"/>
        </w:rPr>
      </w:pPr>
      <w:r>
        <w:rPr>
          <w:rFonts w:ascii="黑体" w:eastAsia="黑体" w:hAnsi="宋体" w:hint="eastAsia"/>
          <w:b/>
          <w:bCs/>
          <w:color w:val="000000"/>
          <w:sz w:val="28"/>
          <w:szCs w:val="28"/>
        </w:rPr>
        <w:t>一、测试指标与所占分值</w:t>
      </w:r>
    </w:p>
    <w:p w:rsidR="00542233" w:rsidRDefault="00542233"/>
    <w:tbl>
      <w:tblPr>
        <w:tblW w:w="5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2520"/>
        <w:gridCol w:w="2092"/>
      </w:tblGrid>
      <w:tr w:rsidR="00542233">
        <w:trPr>
          <w:trHeight w:val="491"/>
          <w:jc w:val="center"/>
        </w:trPr>
        <w:tc>
          <w:tcPr>
            <w:tcW w:w="1190" w:type="dxa"/>
            <w:tcBorders>
              <w:top w:val="single" w:sz="4" w:space="0" w:color="auto"/>
              <w:left w:val="single" w:sz="4" w:space="0" w:color="auto"/>
              <w:bottom w:val="single" w:sz="4" w:space="0" w:color="auto"/>
              <w:right w:val="single" w:sz="4" w:space="0" w:color="auto"/>
            </w:tcBorders>
            <w:vAlign w:val="center"/>
          </w:tcPr>
          <w:p w:rsidR="00542233" w:rsidRDefault="00AA068B">
            <w:pPr>
              <w:snapToGrid w:val="0"/>
              <w:spacing w:line="400" w:lineRule="exact"/>
              <w:jc w:val="center"/>
              <w:rPr>
                <w:rFonts w:ascii="宋体" w:hAnsi="宋体"/>
                <w:color w:val="000000"/>
                <w:sz w:val="24"/>
              </w:rPr>
            </w:pPr>
            <w:r>
              <w:rPr>
                <w:rFonts w:ascii="宋体" w:hAnsi="宋体" w:hint="eastAsia"/>
                <w:color w:val="000000"/>
                <w:sz w:val="24"/>
              </w:rPr>
              <w:t>类</w:t>
            </w:r>
            <w:r>
              <w:rPr>
                <w:rFonts w:ascii="宋体" w:hAnsi="宋体" w:hint="eastAsia"/>
                <w:color w:val="000000"/>
                <w:sz w:val="24"/>
              </w:rPr>
              <w:t xml:space="preserve">  </w:t>
            </w:r>
            <w:r>
              <w:rPr>
                <w:rFonts w:ascii="宋体" w:hAnsi="宋体" w:hint="eastAsia"/>
                <w:color w:val="000000"/>
                <w:sz w:val="24"/>
              </w:rPr>
              <w:t>别</w:t>
            </w:r>
          </w:p>
        </w:tc>
        <w:tc>
          <w:tcPr>
            <w:tcW w:w="2520" w:type="dxa"/>
            <w:tcBorders>
              <w:top w:val="single" w:sz="4" w:space="0" w:color="auto"/>
              <w:left w:val="single" w:sz="4" w:space="0" w:color="auto"/>
              <w:bottom w:val="single" w:sz="4" w:space="0" w:color="auto"/>
              <w:right w:val="single" w:sz="4" w:space="0" w:color="auto"/>
            </w:tcBorders>
            <w:vAlign w:val="center"/>
          </w:tcPr>
          <w:p w:rsidR="00542233" w:rsidRDefault="00AA068B">
            <w:pPr>
              <w:snapToGrid w:val="0"/>
              <w:spacing w:line="400" w:lineRule="exact"/>
              <w:jc w:val="center"/>
              <w:rPr>
                <w:rFonts w:ascii="宋体" w:hAnsi="宋体"/>
                <w:color w:val="000000"/>
                <w:sz w:val="24"/>
              </w:rPr>
            </w:pPr>
            <w:r>
              <w:rPr>
                <w:rFonts w:ascii="宋体" w:hAnsi="宋体" w:hint="eastAsia"/>
                <w:color w:val="000000"/>
                <w:sz w:val="24"/>
              </w:rPr>
              <w:t>身体素质</w:t>
            </w:r>
          </w:p>
        </w:tc>
        <w:tc>
          <w:tcPr>
            <w:tcW w:w="2092" w:type="dxa"/>
            <w:tcBorders>
              <w:top w:val="single" w:sz="4" w:space="0" w:color="auto"/>
              <w:left w:val="single" w:sz="4" w:space="0" w:color="auto"/>
              <w:bottom w:val="single" w:sz="4" w:space="0" w:color="auto"/>
              <w:right w:val="single" w:sz="4" w:space="0" w:color="auto"/>
            </w:tcBorders>
            <w:vAlign w:val="center"/>
          </w:tcPr>
          <w:p w:rsidR="00542233" w:rsidRDefault="00AA068B">
            <w:pPr>
              <w:snapToGrid w:val="0"/>
              <w:spacing w:line="400" w:lineRule="exact"/>
              <w:jc w:val="center"/>
              <w:rPr>
                <w:rFonts w:ascii="宋体" w:hAnsi="宋体"/>
                <w:color w:val="000000"/>
                <w:sz w:val="24"/>
              </w:rPr>
            </w:pPr>
            <w:r>
              <w:rPr>
                <w:rFonts w:ascii="宋体" w:hAnsi="宋体" w:hint="eastAsia"/>
                <w:color w:val="000000"/>
                <w:sz w:val="24"/>
              </w:rPr>
              <w:t>实战能力</w:t>
            </w:r>
          </w:p>
        </w:tc>
      </w:tr>
      <w:tr w:rsidR="00542233">
        <w:trPr>
          <w:cantSplit/>
          <w:trHeight w:val="766"/>
          <w:jc w:val="center"/>
        </w:trPr>
        <w:tc>
          <w:tcPr>
            <w:tcW w:w="1190" w:type="dxa"/>
            <w:tcBorders>
              <w:top w:val="single" w:sz="4" w:space="0" w:color="auto"/>
              <w:left w:val="single" w:sz="4" w:space="0" w:color="auto"/>
              <w:bottom w:val="single" w:sz="4" w:space="0" w:color="auto"/>
              <w:right w:val="single" w:sz="4" w:space="0" w:color="auto"/>
            </w:tcBorders>
            <w:vAlign w:val="center"/>
          </w:tcPr>
          <w:p w:rsidR="00542233" w:rsidRDefault="00AA068B">
            <w:pPr>
              <w:snapToGrid w:val="0"/>
              <w:spacing w:line="400" w:lineRule="exact"/>
              <w:jc w:val="center"/>
              <w:rPr>
                <w:rFonts w:ascii="宋体" w:hAnsi="宋体"/>
                <w:color w:val="000000"/>
                <w:sz w:val="24"/>
              </w:rPr>
            </w:pPr>
            <w:r>
              <w:rPr>
                <w:rFonts w:ascii="宋体" w:hAnsi="宋体" w:hint="eastAsia"/>
                <w:color w:val="000000"/>
                <w:sz w:val="24"/>
              </w:rPr>
              <w:t>指</w:t>
            </w:r>
            <w:r>
              <w:rPr>
                <w:rFonts w:ascii="宋体" w:hAnsi="宋体" w:hint="eastAsia"/>
                <w:color w:val="000000"/>
                <w:sz w:val="24"/>
              </w:rPr>
              <w:t xml:space="preserve">  </w:t>
            </w:r>
            <w:r>
              <w:rPr>
                <w:rFonts w:ascii="宋体" w:hAnsi="宋体" w:hint="eastAsia"/>
                <w:color w:val="000000"/>
                <w:sz w:val="24"/>
              </w:rPr>
              <w:t>标</w:t>
            </w:r>
          </w:p>
        </w:tc>
        <w:tc>
          <w:tcPr>
            <w:tcW w:w="2520" w:type="dxa"/>
            <w:tcBorders>
              <w:top w:val="single" w:sz="4" w:space="0" w:color="auto"/>
              <w:left w:val="single" w:sz="4" w:space="0" w:color="auto"/>
              <w:bottom w:val="single" w:sz="4" w:space="0" w:color="auto"/>
              <w:right w:val="single" w:sz="4" w:space="0" w:color="auto"/>
            </w:tcBorders>
            <w:vAlign w:val="center"/>
          </w:tcPr>
          <w:p w:rsidR="00542233" w:rsidRDefault="00AA068B">
            <w:pPr>
              <w:snapToGrid w:val="0"/>
              <w:spacing w:line="400" w:lineRule="exact"/>
              <w:jc w:val="center"/>
              <w:rPr>
                <w:rFonts w:ascii="宋体" w:hAnsi="宋体"/>
                <w:color w:val="000000"/>
                <w:szCs w:val="21"/>
              </w:rPr>
            </w:pPr>
            <w:r>
              <w:rPr>
                <w:rFonts w:ascii="宋体" w:hAnsi="宋体" w:hint="eastAsia"/>
                <w:color w:val="000000"/>
                <w:sz w:val="24"/>
              </w:rPr>
              <w:t>前后左右移动</w:t>
            </w:r>
          </w:p>
        </w:tc>
        <w:tc>
          <w:tcPr>
            <w:tcW w:w="2092" w:type="dxa"/>
            <w:tcBorders>
              <w:top w:val="single" w:sz="4" w:space="0" w:color="auto"/>
              <w:left w:val="single" w:sz="4" w:space="0" w:color="auto"/>
              <w:bottom w:val="single" w:sz="4" w:space="0" w:color="auto"/>
              <w:right w:val="single" w:sz="4" w:space="0" w:color="auto"/>
            </w:tcBorders>
            <w:vAlign w:val="center"/>
          </w:tcPr>
          <w:p w:rsidR="00542233" w:rsidRDefault="00AA068B">
            <w:pPr>
              <w:snapToGrid w:val="0"/>
              <w:spacing w:line="400" w:lineRule="exact"/>
              <w:jc w:val="center"/>
              <w:rPr>
                <w:rFonts w:ascii="宋体" w:hAnsi="宋体"/>
                <w:color w:val="000000"/>
                <w:sz w:val="24"/>
              </w:rPr>
            </w:pPr>
            <w:r>
              <w:rPr>
                <w:rFonts w:ascii="宋体" w:hAnsi="宋体" w:hint="eastAsia"/>
                <w:color w:val="000000"/>
                <w:sz w:val="24"/>
              </w:rPr>
              <w:t>比</w:t>
            </w:r>
            <w:r>
              <w:rPr>
                <w:rFonts w:ascii="宋体" w:hAnsi="宋体" w:hint="eastAsia"/>
                <w:color w:val="000000"/>
                <w:sz w:val="24"/>
              </w:rPr>
              <w:t xml:space="preserve">  </w:t>
            </w:r>
            <w:r>
              <w:rPr>
                <w:rFonts w:ascii="宋体" w:hAnsi="宋体" w:hint="eastAsia"/>
                <w:color w:val="000000"/>
                <w:sz w:val="24"/>
              </w:rPr>
              <w:t>赛</w:t>
            </w:r>
          </w:p>
        </w:tc>
      </w:tr>
      <w:tr w:rsidR="00542233">
        <w:trPr>
          <w:trHeight w:val="451"/>
          <w:jc w:val="center"/>
        </w:trPr>
        <w:tc>
          <w:tcPr>
            <w:tcW w:w="1190" w:type="dxa"/>
            <w:tcBorders>
              <w:top w:val="single" w:sz="4" w:space="0" w:color="auto"/>
              <w:left w:val="single" w:sz="4" w:space="0" w:color="auto"/>
              <w:bottom w:val="single" w:sz="4" w:space="0" w:color="auto"/>
              <w:right w:val="single" w:sz="4" w:space="0" w:color="auto"/>
            </w:tcBorders>
            <w:vAlign w:val="center"/>
          </w:tcPr>
          <w:p w:rsidR="00542233" w:rsidRDefault="00AA068B">
            <w:pPr>
              <w:snapToGrid w:val="0"/>
              <w:spacing w:line="400" w:lineRule="exact"/>
              <w:jc w:val="center"/>
              <w:rPr>
                <w:rFonts w:ascii="宋体" w:hAnsi="宋体"/>
                <w:color w:val="000000"/>
                <w:sz w:val="24"/>
              </w:rPr>
            </w:pPr>
            <w:r>
              <w:rPr>
                <w:rFonts w:ascii="宋体" w:hAnsi="宋体" w:hint="eastAsia"/>
                <w:color w:val="000000"/>
                <w:sz w:val="24"/>
              </w:rPr>
              <w:t>分</w:t>
            </w:r>
            <w:r>
              <w:rPr>
                <w:rFonts w:ascii="宋体" w:hAnsi="宋体" w:hint="eastAsia"/>
                <w:color w:val="000000"/>
                <w:sz w:val="24"/>
              </w:rPr>
              <w:t xml:space="preserve">  </w:t>
            </w:r>
            <w:r>
              <w:rPr>
                <w:rFonts w:ascii="宋体" w:hAnsi="宋体" w:hint="eastAsia"/>
                <w:color w:val="000000"/>
                <w:sz w:val="24"/>
              </w:rPr>
              <w:t>值</w:t>
            </w:r>
          </w:p>
        </w:tc>
        <w:tc>
          <w:tcPr>
            <w:tcW w:w="2520" w:type="dxa"/>
            <w:tcBorders>
              <w:top w:val="single" w:sz="4" w:space="0" w:color="auto"/>
              <w:left w:val="single" w:sz="4" w:space="0" w:color="auto"/>
              <w:bottom w:val="single" w:sz="4" w:space="0" w:color="auto"/>
              <w:right w:val="single" w:sz="4" w:space="0" w:color="auto"/>
            </w:tcBorders>
            <w:vAlign w:val="center"/>
          </w:tcPr>
          <w:p w:rsidR="00542233" w:rsidRDefault="00AA068B">
            <w:pPr>
              <w:snapToGrid w:val="0"/>
              <w:spacing w:line="400" w:lineRule="exact"/>
              <w:jc w:val="center"/>
              <w:rPr>
                <w:rFonts w:ascii="宋体" w:hAnsi="宋体"/>
                <w:color w:val="000000"/>
                <w:sz w:val="24"/>
              </w:rPr>
            </w:pPr>
            <w:r>
              <w:rPr>
                <w:rFonts w:ascii="宋体" w:hAnsi="宋体" w:hint="eastAsia"/>
                <w:color w:val="000000"/>
                <w:sz w:val="24"/>
              </w:rPr>
              <w:t>1</w:t>
            </w:r>
            <w:r>
              <w:rPr>
                <w:rFonts w:ascii="宋体" w:hAnsi="宋体" w:hint="eastAsia"/>
                <w:color w:val="000000"/>
                <w:sz w:val="24"/>
              </w:rPr>
              <w:t>0</w:t>
            </w:r>
            <w:r>
              <w:rPr>
                <w:rFonts w:ascii="宋体" w:hAnsi="宋体" w:hint="eastAsia"/>
                <w:color w:val="000000"/>
                <w:sz w:val="24"/>
              </w:rPr>
              <w:t>分</w:t>
            </w:r>
          </w:p>
        </w:tc>
        <w:tc>
          <w:tcPr>
            <w:tcW w:w="2092" w:type="dxa"/>
            <w:tcBorders>
              <w:top w:val="single" w:sz="4" w:space="0" w:color="auto"/>
              <w:left w:val="single" w:sz="4" w:space="0" w:color="auto"/>
              <w:bottom w:val="single" w:sz="4" w:space="0" w:color="auto"/>
              <w:right w:val="single" w:sz="4" w:space="0" w:color="auto"/>
            </w:tcBorders>
            <w:vAlign w:val="center"/>
          </w:tcPr>
          <w:p w:rsidR="00542233" w:rsidRDefault="00AA068B">
            <w:pPr>
              <w:snapToGrid w:val="0"/>
              <w:spacing w:line="400" w:lineRule="exact"/>
              <w:jc w:val="center"/>
              <w:rPr>
                <w:rFonts w:ascii="宋体" w:hAnsi="宋体"/>
                <w:color w:val="000000"/>
                <w:sz w:val="24"/>
              </w:rPr>
            </w:pPr>
            <w:r>
              <w:rPr>
                <w:rFonts w:ascii="宋体" w:hAnsi="宋体" w:hint="eastAsia"/>
                <w:color w:val="000000"/>
                <w:sz w:val="24"/>
              </w:rPr>
              <w:t>9</w:t>
            </w:r>
            <w:r>
              <w:rPr>
                <w:rFonts w:ascii="宋体" w:hAnsi="宋体" w:hint="eastAsia"/>
                <w:color w:val="000000"/>
                <w:sz w:val="24"/>
              </w:rPr>
              <w:t>0</w:t>
            </w:r>
            <w:r>
              <w:rPr>
                <w:rFonts w:ascii="宋体" w:hAnsi="宋体" w:hint="eastAsia"/>
                <w:color w:val="000000"/>
                <w:sz w:val="24"/>
              </w:rPr>
              <w:t>分</w:t>
            </w:r>
          </w:p>
        </w:tc>
      </w:tr>
    </w:tbl>
    <w:p w:rsidR="00542233" w:rsidRDefault="00AA068B">
      <w:pPr>
        <w:snapToGrid w:val="0"/>
        <w:spacing w:beforeLines="50" w:before="156" w:afterLines="50" w:after="156" w:line="360" w:lineRule="auto"/>
        <w:rPr>
          <w:rFonts w:ascii="黑体" w:eastAsia="黑体" w:hAnsi="宋体"/>
          <w:b/>
          <w:bCs/>
          <w:color w:val="000000"/>
          <w:sz w:val="28"/>
          <w:szCs w:val="28"/>
        </w:rPr>
      </w:pPr>
      <w:r>
        <w:rPr>
          <w:rFonts w:ascii="黑体" w:eastAsia="黑体" w:hAnsi="宋体" w:hint="eastAsia"/>
          <w:b/>
          <w:bCs/>
          <w:color w:val="000000"/>
          <w:sz w:val="28"/>
          <w:szCs w:val="28"/>
        </w:rPr>
        <w:t>二、测试方法与要求</w:t>
      </w:r>
    </w:p>
    <w:p w:rsidR="00542233" w:rsidRDefault="00AA068B">
      <w:pPr>
        <w:snapToGrid w:val="0"/>
        <w:spacing w:line="360" w:lineRule="auto"/>
        <w:ind w:firstLineChars="200" w:firstLine="562"/>
        <w:rPr>
          <w:rFonts w:ascii="宋体" w:hAnsi="宋体"/>
          <w:b/>
          <w:color w:val="000000"/>
          <w:sz w:val="28"/>
          <w:szCs w:val="28"/>
        </w:rPr>
      </w:pPr>
      <w:r>
        <w:rPr>
          <w:rFonts w:ascii="宋体" w:hAnsi="宋体" w:hint="eastAsia"/>
          <w:b/>
          <w:color w:val="000000"/>
          <w:sz w:val="28"/>
          <w:szCs w:val="28"/>
        </w:rPr>
        <w:t>1</w:t>
      </w:r>
      <w:r>
        <w:rPr>
          <w:rFonts w:ascii="宋体" w:hAnsi="宋体" w:hint="eastAsia"/>
          <w:b/>
          <w:color w:val="000000"/>
          <w:sz w:val="28"/>
          <w:szCs w:val="28"/>
        </w:rPr>
        <w:t>、前后左右移动</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w:t>
      </w:r>
      <w:r>
        <w:rPr>
          <w:rFonts w:ascii="宋体" w:hAnsi="宋体" w:hint="eastAsia"/>
          <w:color w:val="000000"/>
          <w:sz w:val="28"/>
          <w:szCs w:val="28"/>
        </w:rPr>
        <w:t>1</w:t>
      </w:r>
      <w:r>
        <w:rPr>
          <w:rFonts w:ascii="宋体" w:hAnsi="宋体" w:hint="eastAsia"/>
          <w:color w:val="000000"/>
          <w:sz w:val="28"/>
          <w:szCs w:val="28"/>
        </w:rPr>
        <w:t>）测试方法：测试者站在场地底线以外中心线位置，先进行前后移动，再进行左右移动。</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前后移动：听到口令（同时开表）后，直线上网，单手触网后，直线后退踩底线算一个来回，反复进行</w:t>
      </w:r>
      <w:r>
        <w:rPr>
          <w:rFonts w:ascii="宋体" w:hAnsi="宋体" w:hint="eastAsia"/>
          <w:color w:val="000000"/>
          <w:sz w:val="28"/>
          <w:szCs w:val="28"/>
        </w:rPr>
        <w:t>5</w:t>
      </w:r>
      <w:r>
        <w:rPr>
          <w:rFonts w:ascii="宋体" w:hAnsi="宋体" w:hint="eastAsia"/>
          <w:color w:val="000000"/>
          <w:sz w:val="28"/>
          <w:szCs w:val="28"/>
        </w:rPr>
        <w:t>次。第</w:t>
      </w:r>
      <w:r>
        <w:rPr>
          <w:rFonts w:ascii="宋体" w:hAnsi="宋体" w:hint="eastAsia"/>
          <w:color w:val="000000"/>
          <w:sz w:val="28"/>
          <w:szCs w:val="28"/>
        </w:rPr>
        <w:t>5</w:t>
      </w:r>
      <w:r>
        <w:rPr>
          <w:rFonts w:ascii="宋体" w:hAnsi="宋体" w:hint="eastAsia"/>
          <w:color w:val="000000"/>
          <w:sz w:val="28"/>
          <w:szCs w:val="28"/>
        </w:rPr>
        <w:t>次上网触网后，后退踩底线后，接着做</w:t>
      </w:r>
      <w:r>
        <w:rPr>
          <w:rFonts w:ascii="宋体" w:hAnsi="宋体" w:hint="eastAsia"/>
          <w:color w:val="000000"/>
          <w:sz w:val="28"/>
          <w:szCs w:val="28"/>
        </w:rPr>
        <w:t>5</w:t>
      </w:r>
      <w:r>
        <w:rPr>
          <w:rFonts w:ascii="宋体" w:hAnsi="宋体" w:hint="eastAsia"/>
          <w:color w:val="000000"/>
          <w:sz w:val="28"/>
          <w:szCs w:val="28"/>
        </w:rPr>
        <w:t>次左右移动。</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左右移动：当完成前后移动后采用向右侧移动的步法至场地右侧单打边线处，用持拍手触单打边线，然后用向左侧移动的步法至场地左侧单打边线处，用持拍手触单打边线，完成一次左右移动。如此反复进行</w:t>
      </w:r>
      <w:r>
        <w:rPr>
          <w:rFonts w:ascii="宋体" w:hAnsi="宋体" w:hint="eastAsia"/>
          <w:color w:val="000000"/>
          <w:sz w:val="28"/>
          <w:szCs w:val="28"/>
        </w:rPr>
        <w:t>5</w:t>
      </w:r>
      <w:r>
        <w:rPr>
          <w:rFonts w:ascii="宋体" w:hAnsi="宋体" w:hint="eastAsia"/>
          <w:color w:val="000000"/>
          <w:sz w:val="28"/>
          <w:szCs w:val="28"/>
        </w:rPr>
        <w:t>次。当完成</w:t>
      </w:r>
      <w:r>
        <w:rPr>
          <w:rFonts w:ascii="宋体" w:hAnsi="宋体" w:hint="eastAsia"/>
          <w:color w:val="000000"/>
          <w:sz w:val="28"/>
          <w:szCs w:val="28"/>
        </w:rPr>
        <w:t>5</w:t>
      </w:r>
      <w:r>
        <w:rPr>
          <w:rFonts w:ascii="宋体" w:hAnsi="宋体" w:hint="eastAsia"/>
          <w:color w:val="000000"/>
          <w:sz w:val="28"/>
          <w:szCs w:val="28"/>
        </w:rPr>
        <w:t>次触线时，测试者应回到场地中心位置，双脚骑线站后，停表计时。</w:t>
      </w:r>
    </w:p>
    <w:p w:rsidR="00542233" w:rsidRDefault="00AA068B">
      <w:pPr>
        <w:snapToGrid w:val="0"/>
        <w:spacing w:line="360" w:lineRule="auto"/>
        <w:ind w:firstLineChars="200" w:firstLine="560"/>
        <w:rPr>
          <w:rFonts w:ascii="宋体" w:hAnsi="宋体"/>
          <w:color w:val="000000"/>
          <w:sz w:val="24"/>
          <w:szCs w:val="20"/>
        </w:rPr>
      </w:pPr>
      <w:r>
        <w:rPr>
          <w:rFonts w:ascii="宋体" w:hAnsi="宋体" w:hint="eastAsia"/>
          <w:color w:val="000000"/>
          <w:sz w:val="28"/>
          <w:szCs w:val="28"/>
        </w:rPr>
        <w:t>（</w:t>
      </w:r>
      <w:r>
        <w:rPr>
          <w:rFonts w:ascii="宋体" w:hAnsi="宋体" w:hint="eastAsia"/>
          <w:color w:val="000000"/>
          <w:sz w:val="28"/>
          <w:szCs w:val="28"/>
        </w:rPr>
        <w:t>2</w:t>
      </w:r>
      <w:r>
        <w:rPr>
          <w:rFonts w:ascii="宋体" w:hAnsi="宋体" w:hint="eastAsia"/>
          <w:color w:val="000000"/>
          <w:sz w:val="28"/>
          <w:szCs w:val="28"/>
        </w:rPr>
        <w:t>）测试要求：前后移动没有踩线和触网为没有完成测试，考评员宣报没有触网或踩线后考生要重新踩线或触网才能</w:t>
      </w:r>
      <w:r>
        <w:rPr>
          <w:rFonts w:ascii="宋体" w:hAnsi="宋体" w:hint="eastAsia"/>
          <w:color w:val="000000"/>
          <w:sz w:val="28"/>
          <w:szCs w:val="28"/>
        </w:rPr>
        <w:t>继续完成后面的测试。左右移动时没有触线或在左侧场区边线触线后没有面对球网转体为没有完成测试，考评员宣布后考生要重新触线或回到边线处面对球网转体才能继续完成后面的测试。</w:t>
      </w:r>
    </w:p>
    <w:p w:rsidR="00542233" w:rsidRDefault="00542233">
      <w:pPr>
        <w:widowControl/>
        <w:jc w:val="center"/>
        <w:rPr>
          <w:rFonts w:ascii="黑体" w:eastAsia="黑体" w:hAnsi="宋体" w:cs="宋体"/>
          <w:color w:val="000000"/>
          <w:kern w:val="0"/>
          <w:sz w:val="28"/>
          <w:szCs w:val="28"/>
        </w:rPr>
      </w:pPr>
    </w:p>
    <w:p w:rsidR="00542233" w:rsidRDefault="00AA068B">
      <w:pPr>
        <w:widowControl/>
        <w:jc w:val="center"/>
        <w:rPr>
          <w:rFonts w:ascii="黑体" w:eastAsia="黑体" w:hAnsi="宋体" w:cs="宋体"/>
          <w:color w:val="000000"/>
          <w:kern w:val="0"/>
          <w:sz w:val="28"/>
          <w:szCs w:val="28"/>
        </w:rPr>
      </w:pPr>
      <w:r>
        <w:rPr>
          <w:rFonts w:ascii="黑体" w:eastAsia="黑体" w:hAnsi="宋体" w:cs="宋体" w:hint="eastAsia"/>
          <w:color w:val="000000"/>
          <w:kern w:val="0"/>
          <w:sz w:val="28"/>
          <w:szCs w:val="28"/>
        </w:rPr>
        <w:lastRenderedPageBreak/>
        <w:t>前后左右移动评分表</w:t>
      </w:r>
    </w:p>
    <w:p w:rsidR="00542233" w:rsidRDefault="00542233">
      <w:pPr>
        <w:snapToGrid w:val="0"/>
        <w:ind w:firstLineChars="200" w:firstLine="420"/>
        <w:rPr>
          <w:color w:val="000000"/>
          <w:szCs w:val="21"/>
        </w:rPr>
      </w:pPr>
    </w:p>
    <w:tbl>
      <w:tblPr>
        <w:tblW w:w="7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1"/>
        <w:gridCol w:w="1211"/>
        <w:gridCol w:w="1211"/>
        <w:gridCol w:w="1211"/>
        <w:gridCol w:w="1211"/>
        <w:gridCol w:w="1211"/>
      </w:tblGrid>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分</w:t>
            </w:r>
            <w:r>
              <w:rPr>
                <w:rFonts w:ascii="宋体" w:hAnsi="宋体" w:cs="宋体" w:hint="eastAsia"/>
                <w:color w:val="000000"/>
                <w:kern w:val="0"/>
                <w:szCs w:val="21"/>
              </w:rPr>
              <w:t xml:space="preserve">  </w:t>
            </w:r>
            <w:r>
              <w:rPr>
                <w:rFonts w:ascii="宋体" w:hAnsi="宋体" w:cs="宋体" w:hint="eastAsia"/>
                <w:color w:val="000000"/>
                <w:kern w:val="0"/>
                <w:szCs w:val="21"/>
              </w:rPr>
              <w:t>数</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男</w:t>
            </w:r>
            <w:r>
              <w:rPr>
                <w:rFonts w:ascii="宋体" w:hAnsi="宋体" w:cs="宋体" w:hint="eastAsia"/>
                <w:color w:val="000000"/>
                <w:kern w:val="0"/>
                <w:szCs w:val="21"/>
              </w:rPr>
              <w:t xml:space="preserve">  </w:t>
            </w:r>
            <w:r>
              <w:rPr>
                <w:rFonts w:ascii="宋体" w:hAnsi="宋体" w:cs="宋体" w:hint="eastAsia"/>
                <w:color w:val="000000"/>
                <w:kern w:val="0"/>
                <w:szCs w:val="21"/>
              </w:rPr>
              <w:t>子</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女</w:t>
            </w:r>
            <w:r>
              <w:rPr>
                <w:rFonts w:ascii="宋体" w:hAnsi="宋体" w:cs="宋体" w:hint="eastAsia"/>
                <w:color w:val="000000"/>
                <w:kern w:val="0"/>
                <w:szCs w:val="21"/>
              </w:rPr>
              <w:t xml:space="preserve">  </w:t>
            </w:r>
            <w:r>
              <w:rPr>
                <w:rFonts w:ascii="宋体" w:hAnsi="宋体" w:cs="宋体" w:hint="eastAsia"/>
                <w:color w:val="000000"/>
                <w:kern w:val="0"/>
                <w:szCs w:val="21"/>
              </w:rPr>
              <w:t>子</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分</w:t>
            </w:r>
            <w:r>
              <w:rPr>
                <w:rFonts w:ascii="宋体" w:hAnsi="宋体" w:cs="宋体" w:hint="eastAsia"/>
                <w:color w:val="000000"/>
                <w:kern w:val="0"/>
                <w:szCs w:val="21"/>
              </w:rPr>
              <w:t xml:space="preserve">  </w:t>
            </w:r>
            <w:r>
              <w:rPr>
                <w:rFonts w:ascii="宋体" w:hAnsi="宋体" w:cs="宋体" w:hint="eastAsia"/>
                <w:color w:val="000000"/>
                <w:kern w:val="0"/>
                <w:szCs w:val="21"/>
              </w:rPr>
              <w:t>数</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男</w:t>
            </w:r>
            <w:r>
              <w:rPr>
                <w:rFonts w:ascii="宋体" w:hAnsi="宋体" w:cs="宋体" w:hint="eastAsia"/>
                <w:color w:val="000000"/>
                <w:kern w:val="0"/>
                <w:szCs w:val="21"/>
              </w:rPr>
              <w:t xml:space="preserve">  </w:t>
            </w:r>
            <w:r>
              <w:rPr>
                <w:rFonts w:ascii="宋体" w:hAnsi="宋体" w:cs="宋体" w:hint="eastAsia"/>
                <w:color w:val="000000"/>
                <w:kern w:val="0"/>
                <w:szCs w:val="21"/>
              </w:rPr>
              <w:t>子</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女</w:t>
            </w:r>
            <w:r>
              <w:rPr>
                <w:rFonts w:ascii="宋体" w:hAnsi="宋体" w:cs="宋体" w:hint="eastAsia"/>
                <w:color w:val="000000"/>
                <w:kern w:val="0"/>
                <w:szCs w:val="21"/>
              </w:rPr>
              <w:t xml:space="preserve">  </w:t>
            </w:r>
            <w:r>
              <w:rPr>
                <w:rFonts w:ascii="宋体" w:hAnsi="宋体" w:cs="宋体" w:hint="eastAsia"/>
                <w:color w:val="000000"/>
                <w:kern w:val="0"/>
                <w:szCs w:val="21"/>
              </w:rPr>
              <w:t>子</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10</w:t>
            </w:r>
            <w:r>
              <w:rPr>
                <w:rFonts w:ascii="宋体" w:hAnsi="宋体" w:cs="宋体" w:hint="eastAsia"/>
                <w:color w:val="000000"/>
                <w:kern w:val="0"/>
                <w:szCs w:val="21"/>
              </w:rPr>
              <w:t>.0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38"0</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41"0</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5.0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41"0</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44"0</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9.5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38"3</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41"3</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41"3</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44"3</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9.0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38"6</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41"6</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41"6</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44"6</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8.5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38"9</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41"9</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3.5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41"9</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44"9</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8.0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39"2</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42"2</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3.0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42"2</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45"2</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7.5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39"5</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42"5</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2.5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42"5</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45"5</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7.0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39"8</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42"8</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2.0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42"8</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45"8</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6.5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40"1</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43"1</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1.5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43"1</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46"1</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6.0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40"4</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43"4</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1.0</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43"4</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46"4</w:t>
            </w:r>
          </w:p>
        </w:tc>
      </w:tr>
      <w:tr w:rsidR="00542233">
        <w:trPr>
          <w:trHeight w:val="288"/>
          <w:jc w:val="center"/>
        </w:trPr>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5.5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40"7</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43"7</w:t>
            </w:r>
          </w:p>
        </w:tc>
        <w:tc>
          <w:tcPr>
            <w:tcW w:w="1211" w:type="dxa"/>
            <w:tcBorders>
              <w:top w:val="single" w:sz="4" w:space="0" w:color="auto"/>
              <w:left w:val="single" w:sz="12"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0.5</w:t>
            </w:r>
          </w:p>
        </w:tc>
        <w:tc>
          <w:tcPr>
            <w:tcW w:w="1211" w:type="dxa"/>
            <w:tcBorders>
              <w:top w:val="single" w:sz="4" w:space="0" w:color="auto"/>
              <w:left w:val="single" w:sz="4" w:space="0" w:color="auto"/>
              <w:bottom w:val="single" w:sz="4" w:space="0" w:color="auto"/>
              <w:right w:val="single" w:sz="4"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43"7</w:t>
            </w:r>
          </w:p>
        </w:tc>
        <w:tc>
          <w:tcPr>
            <w:tcW w:w="1211" w:type="dxa"/>
            <w:tcBorders>
              <w:top w:val="single" w:sz="4" w:space="0" w:color="auto"/>
              <w:left w:val="single" w:sz="4" w:space="0" w:color="auto"/>
              <w:bottom w:val="single" w:sz="4" w:space="0" w:color="auto"/>
              <w:right w:val="single" w:sz="12" w:space="0" w:color="auto"/>
            </w:tcBorders>
            <w:vAlign w:val="center"/>
          </w:tcPr>
          <w:p w:rsidR="00542233" w:rsidRDefault="00AA068B">
            <w:pPr>
              <w:widowControl/>
              <w:jc w:val="center"/>
              <w:rPr>
                <w:rFonts w:ascii="宋体" w:hAnsi="宋体" w:cs="宋体"/>
                <w:color w:val="000000"/>
                <w:kern w:val="0"/>
                <w:szCs w:val="21"/>
              </w:rPr>
            </w:pPr>
            <w:r>
              <w:rPr>
                <w:rFonts w:ascii="宋体" w:hAnsi="宋体" w:cs="宋体" w:hint="eastAsia"/>
                <w:color w:val="000000"/>
                <w:kern w:val="0"/>
                <w:szCs w:val="21"/>
              </w:rPr>
              <w:t>46"7</w:t>
            </w:r>
          </w:p>
        </w:tc>
      </w:tr>
    </w:tbl>
    <w:p w:rsidR="00542233" w:rsidRDefault="00542233">
      <w:pPr>
        <w:snapToGrid w:val="0"/>
        <w:rPr>
          <w:color w:val="000000"/>
          <w:szCs w:val="21"/>
        </w:rPr>
      </w:pPr>
    </w:p>
    <w:p w:rsidR="00542233" w:rsidRDefault="00542233">
      <w:pPr>
        <w:snapToGrid w:val="0"/>
        <w:ind w:firstLineChars="200" w:firstLine="420"/>
        <w:rPr>
          <w:color w:val="000000"/>
          <w:szCs w:val="21"/>
        </w:rPr>
      </w:pPr>
    </w:p>
    <w:p w:rsidR="00542233" w:rsidRDefault="00AA068B">
      <w:pPr>
        <w:snapToGrid w:val="0"/>
        <w:ind w:firstLineChars="200" w:firstLine="420"/>
        <w:rPr>
          <w:rFonts w:ascii="宋体" w:hAnsi="宋体" w:cs="宋体"/>
          <w:color w:val="000000"/>
          <w:kern w:val="0"/>
          <w:szCs w:val="21"/>
        </w:rPr>
      </w:pPr>
      <w:r>
        <w:rPr>
          <w:rFonts w:hint="eastAsia"/>
          <w:color w:val="000000"/>
          <w:szCs w:val="21"/>
        </w:rPr>
        <w:t>注：男子用时在</w:t>
      </w:r>
      <w:r>
        <w:rPr>
          <w:rFonts w:ascii="宋体" w:hAnsi="宋体" w:cs="宋体" w:hint="eastAsia"/>
          <w:color w:val="000000"/>
          <w:kern w:val="0"/>
          <w:szCs w:val="21"/>
        </w:rPr>
        <w:t>44"</w:t>
      </w:r>
      <w:r>
        <w:rPr>
          <w:rFonts w:ascii="宋体" w:hAnsi="宋体" w:cs="宋体" w:hint="eastAsia"/>
          <w:color w:val="000000"/>
          <w:kern w:val="0"/>
          <w:szCs w:val="21"/>
        </w:rPr>
        <w:t>以上，女子在</w:t>
      </w:r>
      <w:r>
        <w:rPr>
          <w:rFonts w:ascii="宋体" w:hAnsi="宋体" w:cs="宋体" w:hint="eastAsia"/>
          <w:color w:val="000000"/>
          <w:kern w:val="0"/>
          <w:szCs w:val="21"/>
        </w:rPr>
        <w:t>47"</w:t>
      </w:r>
      <w:r>
        <w:rPr>
          <w:rFonts w:ascii="宋体" w:hAnsi="宋体" w:cs="宋体" w:hint="eastAsia"/>
          <w:color w:val="000000"/>
          <w:kern w:val="0"/>
          <w:szCs w:val="21"/>
        </w:rPr>
        <w:t>以上，计</w:t>
      </w:r>
      <w:r>
        <w:rPr>
          <w:rFonts w:ascii="宋体" w:hAnsi="宋体" w:cs="宋体" w:hint="eastAsia"/>
          <w:color w:val="000000"/>
          <w:kern w:val="0"/>
          <w:szCs w:val="21"/>
        </w:rPr>
        <w:t>0</w:t>
      </w:r>
      <w:r>
        <w:rPr>
          <w:rFonts w:ascii="宋体" w:hAnsi="宋体" w:cs="宋体" w:hint="eastAsia"/>
          <w:color w:val="000000"/>
          <w:kern w:val="0"/>
          <w:szCs w:val="21"/>
        </w:rPr>
        <w:t>分。</w:t>
      </w:r>
    </w:p>
    <w:p w:rsidR="00542233" w:rsidRDefault="00542233">
      <w:pPr>
        <w:snapToGrid w:val="0"/>
        <w:ind w:firstLineChars="200" w:firstLine="420"/>
        <w:rPr>
          <w:rFonts w:ascii="宋体" w:hAnsi="宋体" w:cs="宋体"/>
          <w:color w:val="000000"/>
          <w:kern w:val="0"/>
          <w:szCs w:val="21"/>
        </w:rPr>
      </w:pPr>
    </w:p>
    <w:p w:rsidR="00542233" w:rsidRDefault="00AA068B">
      <w:pPr>
        <w:snapToGrid w:val="0"/>
        <w:spacing w:line="360" w:lineRule="auto"/>
        <w:ind w:firstLineChars="200" w:firstLine="562"/>
        <w:rPr>
          <w:rFonts w:ascii="宋体" w:hAnsi="宋体"/>
          <w:b/>
          <w:color w:val="000000"/>
          <w:sz w:val="28"/>
          <w:szCs w:val="28"/>
        </w:rPr>
      </w:pPr>
      <w:r>
        <w:rPr>
          <w:rFonts w:ascii="宋体" w:hAnsi="宋体" w:hint="eastAsia"/>
          <w:b/>
          <w:color w:val="000000"/>
          <w:sz w:val="28"/>
          <w:szCs w:val="28"/>
        </w:rPr>
        <w:t>2</w:t>
      </w:r>
      <w:r>
        <w:rPr>
          <w:rFonts w:ascii="宋体" w:hAnsi="宋体" w:hint="eastAsia"/>
          <w:b/>
          <w:color w:val="000000"/>
          <w:sz w:val="28"/>
          <w:szCs w:val="28"/>
        </w:rPr>
        <w:t>、比赛</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1.</w:t>
      </w:r>
      <w:r>
        <w:rPr>
          <w:rFonts w:ascii="宋体" w:hAnsi="宋体" w:hint="eastAsia"/>
          <w:color w:val="000000"/>
          <w:sz w:val="28"/>
          <w:szCs w:val="28"/>
        </w:rPr>
        <w:t>考试方法：分别组织男女考生进行比赛。比赛采用一局制，</w:t>
      </w:r>
      <w:r>
        <w:rPr>
          <w:rFonts w:ascii="宋体" w:hAnsi="宋体" w:hint="eastAsia"/>
          <w:color w:val="000000"/>
          <w:sz w:val="28"/>
          <w:szCs w:val="28"/>
        </w:rPr>
        <w:t>21</w:t>
      </w:r>
      <w:r>
        <w:rPr>
          <w:rFonts w:ascii="宋体" w:hAnsi="宋体" w:hint="eastAsia"/>
          <w:color w:val="000000"/>
          <w:sz w:val="28"/>
          <w:szCs w:val="28"/>
        </w:rPr>
        <w:t>分每球得分，</w:t>
      </w:r>
      <w:r>
        <w:rPr>
          <w:rFonts w:ascii="宋体" w:hAnsi="宋体" w:hint="eastAsia"/>
          <w:color w:val="000000"/>
          <w:sz w:val="28"/>
          <w:szCs w:val="28"/>
        </w:rPr>
        <w:t>11</w:t>
      </w:r>
      <w:r>
        <w:rPr>
          <w:rFonts w:ascii="宋体" w:hAnsi="宋体" w:hint="eastAsia"/>
          <w:color w:val="000000"/>
          <w:sz w:val="28"/>
          <w:szCs w:val="28"/>
        </w:rPr>
        <w:t>分交换场地，先到</w:t>
      </w:r>
      <w:r>
        <w:rPr>
          <w:rFonts w:ascii="宋体" w:hAnsi="宋体" w:hint="eastAsia"/>
          <w:color w:val="000000"/>
          <w:sz w:val="28"/>
          <w:szCs w:val="28"/>
        </w:rPr>
        <w:t>21</w:t>
      </w:r>
      <w:r>
        <w:rPr>
          <w:rFonts w:ascii="宋体" w:hAnsi="宋体" w:hint="eastAsia"/>
          <w:color w:val="000000"/>
          <w:sz w:val="28"/>
          <w:szCs w:val="28"/>
        </w:rPr>
        <w:t>分为获胜（</w:t>
      </w:r>
      <w:r>
        <w:rPr>
          <w:rFonts w:ascii="宋体" w:hAnsi="宋体" w:hint="eastAsia"/>
          <w:color w:val="000000"/>
          <w:sz w:val="28"/>
          <w:szCs w:val="28"/>
        </w:rPr>
        <w:t>20:20</w:t>
      </w:r>
      <w:r>
        <w:rPr>
          <w:rFonts w:ascii="宋体" w:hAnsi="宋体" w:hint="eastAsia"/>
          <w:color w:val="000000"/>
          <w:sz w:val="28"/>
          <w:szCs w:val="28"/>
        </w:rPr>
        <w:t>不加分）。</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比赛采用阶段赛方法：第一阶段采用分组循环赛决出小组名次；第二阶段采用淘汰赛和附加赛决出考生名次。</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分组方法：视考生人数，确定组数后，按运动技术等级高低排序，等级高者先抽签确定签位，下一级别考生的起始</w:t>
      </w:r>
      <w:proofErr w:type="gramStart"/>
      <w:r>
        <w:rPr>
          <w:rFonts w:ascii="宋体" w:hAnsi="宋体" w:hint="eastAsia"/>
          <w:color w:val="000000"/>
          <w:sz w:val="28"/>
          <w:szCs w:val="28"/>
        </w:rPr>
        <w:t>签位根据</w:t>
      </w:r>
      <w:proofErr w:type="gramEnd"/>
      <w:r>
        <w:rPr>
          <w:rFonts w:ascii="宋体" w:hAnsi="宋体" w:hint="eastAsia"/>
          <w:color w:val="000000"/>
          <w:sz w:val="28"/>
          <w:szCs w:val="28"/>
        </w:rPr>
        <w:t>上一</w:t>
      </w:r>
      <w:proofErr w:type="gramStart"/>
      <w:r>
        <w:rPr>
          <w:rFonts w:ascii="宋体" w:hAnsi="宋体" w:hint="eastAsia"/>
          <w:color w:val="000000"/>
          <w:sz w:val="28"/>
          <w:szCs w:val="28"/>
        </w:rPr>
        <w:t>级别签位确</w:t>
      </w:r>
      <w:proofErr w:type="gramEnd"/>
      <w:r>
        <w:rPr>
          <w:rFonts w:ascii="宋体" w:hAnsi="宋体" w:hint="eastAsia"/>
          <w:color w:val="000000"/>
          <w:sz w:val="28"/>
          <w:szCs w:val="28"/>
        </w:rPr>
        <w:t>定。考生的上场顺序由抽签决定。</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例，运动健将</w:t>
      </w:r>
      <w:r>
        <w:rPr>
          <w:rFonts w:ascii="宋体" w:hAnsi="宋体" w:hint="eastAsia"/>
          <w:color w:val="000000"/>
          <w:sz w:val="28"/>
          <w:szCs w:val="28"/>
        </w:rPr>
        <w:t>2</w:t>
      </w:r>
      <w:r>
        <w:rPr>
          <w:rFonts w:ascii="宋体" w:hAnsi="宋体" w:hint="eastAsia"/>
          <w:color w:val="000000"/>
          <w:sz w:val="28"/>
          <w:szCs w:val="28"/>
        </w:rPr>
        <w:t>人，抽签先确定</w:t>
      </w:r>
      <w:r>
        <w:rPr>
          <w:rFonts w:ascii="宋体" w:hAnsi="宋体" w:hint="eastAsia"/>
          <w:color w:val="000000"/>
          <w:sz w:val="28"/>
          <w:szCs w:val="28"/>
        </w:rPr>
        <w:t>1</w:t>
      </w:r>
      <w:r>
        <w:rPr>
          <w:rFonts w:ascii="宋体" w:hAnsi="宋体" w:hint="eastAsia"/>
          <w:color w:val="000000"/>
          <w:sz w:val="28"/>
          <w:szCs w:val="28"/>
        </w:rPr>
        <w:t>、</w:t>
      </w:r>
      <w:r>
        <w:rPr>
          <w:rFonts w:ascii="宋体" w:hAnsi="宋体" w:hint="eastAsia"/>
          <w:color w:val="000000"/>
          <w:sz w:val="28"/>
          <w:szCs w:val="28"/>
        </w:rPr>
        <w:t>2</w:t>
      </w:r>
      <w:r>
        <w:rPr>
          <w:rFonts w:ascii="宋体" w:hAnsi="宋体" w:hint="eastAsia"/>
          <w:color w:val="000000"/>
          <w:sz w:val="28"/>
          <w:szCs w:val="28"/>
        </w:rPr>
        <w:t>号签位；一级运动员</w:t>
      </w:r>
      <w:r>
        <w:rPr>
          <w:rFonts w:ascii="宋体" w:hAnsi="宋体" w:hint="eastAsia"/>
          <w:color w:val="000000"/>
          <w:sz w:val="28"/>
          <w:szCs w:val="28"/>
        </w:rPr>
        <w:t>3</w:t>
      </w:r>
      <w:r>
        <w:rPr>
          <w:rFonts w:ascii="宋体" w:hAnsi="宋体" w:hint="eastAsia"/>
          <w:color w:val="000000"/>
          <w:sz w:val="28"/>
          <w:szCs w:val="28"/>
        </w:rPr>
        <w:t>人，</w:t>
      </w:r>
      <w:proofErr w:type="gramStart"/>
      <w:r>
        <w:rPr>
          <w:rFonts w:ascii="宋体" w:hAnsi="宋体" w:hint="eastAsia"/>
          <w:color w:val="000000"/>
          <w:sz w:val="28"/>
          <w:szCs w:val="28"/>
        </w:rPr>
        <w:t>起始签位从</w:t>
      </w:r>
      <w:proofErr w:type="gramEnd"/>
      <w:r>
        <w:rPr>
          <w:rFonts w:ascii="宋体" w:hAnsi="宋体" w:hint="eastAsia"/>
          <w:color w:val="000000"/>
          <w:sz w:val="28"/>
          <w:szCs w:val="28"/>
        </w:rPr>
        <w:t>3</w:t>
      </w:r>
      <w:r>
        <w:rPr>
          <w:rFonts w:ascii="宋体" w:hAnsi="宋体" w:hint="eastAsia"/>
          <w:color w:val="000000"/>
          <w:sz w:val="28"/>
          <w:szCs w:val="28"/>
        </w:rPr>
        <w:t>号开始，抽签确定</w:t>
      </w:r>
      <w:r>
        <w:rPr>
          <w:rFonts w:ascii="宋体" w:hAnsi="宋体" w:hint="eastAsia"/>
          <w:color w:val="000000"/>
          <w:sz w:val="28"/>
          <w:szCs w:val="28"/>
        </w:rPr>
        <w:t>3</w:t>
      </w:r>
      <w:r>
        <w:rPr>
          <w:rFonts w:ascii="宋体" w:hAnsi="宋体" w:hint="eastAsia"/>
          <w:color w:val="000000"/>
          <w:sz w:val="28"/>
          <w:szCs w:val="28"/>
        </w:rPr>
        <w:t>，</w:t>
      </w:r>
      <w:r>
        <w:rPr>
          <w:rFonts w:ascii="宋体" w:hAnsi="宋体" w:hint="eastAsia"/>
          <w:color w:val="000000"/>
          <w:sz w:val="28"/>
          <w:szCs w:val="28"/>
        </w:rPr>
        <w:t>4</w:t>
      </w:r>
      <w:r>
        <w:rPr>
          <w:rFonts w:ascii="宋体" w:hAnsi="宋体" w:hint="eastAsia"/>
          <w:color w:val="000000"/>
          <w:sz w:val="28"/>
          <w:szCs w:val="28"/>
        </w:rPr>
        <w:t>，</w:t>
      </w:r>
      <w:r>
        <w:rPr>
          <w:rFonts w:ascii="宋体" w:hAnsi="宋体" w:hint="eastAsia"/>
          <w:color w:val="000000"/>
          <w:sz w:val="28"/>
          <w:szCs w:val="28"/>
        </w:rPr>
        <w:t>5</w:t>
      </w:r>
      <w:r>
        <w:rPr>
          <w:rFonts w:ascii="宋体" w:hAnsi="宋体" w:hint="eastAsia"/>
          <w:color w:val="000000"/>
          <w:sz w:val="28"/>
          <w:szCs w:val="28"/>
        </w:rPr>
        <w:t>号签位；二级运动员</w:t>
      </w:r>
      <w:proofErr w:type="gramStart"/>
      <w:r>
        <w:rPr>
          <w:rFonts w:ascii="宋体" w:hAnsi="宋体" w:hint="eastAsia"/>
          <w:color w:val="000000"/>
          <w:sz w:val="28"/>
          <w:szCs w:val="28"/>
        </w:rPr>
        <w:t>起始签位从</w:t>
      </w:r>
      <w:proofErr w:type="gramEnd"/>
      <w:r>
        <w:rPr>
          <w:rFonts w:ascii="宋体" w:hAnsi="宋体" w:hint="eastAsia"/>
          <w:color w:val="000000"/>
          <w:sz w:val="28"/>
          <w:szCs w:val="28"/>
        </w:rPr>
        <w:t>6</w:t>
      </w:r>
      <w:r>
        <w:rPr>
          <w:rFonts w:ascii="宋体" w:hAnsi="宋体" w:hint="eastAsia"/>
          <w:color w:val="000000"/>
          <w:sz w:val="28"/>
          <w:szCs w:val="28"/>
        </w:rPr>
        <w:t>号开始</w:t>
      </w:r>
      <w:r>
        <w:rPr>
          <w:rFonts w:ascii="宋体" w:hAnsi="宋体" w:hint="eastAsia"/>
          <w:color w:val="000000"/>
          <w:sz w:val="28"/>
          <w:szCs w:val="28"/>
        </w:rPr>
        <w:t>。以此类推。</w:t>
      </w:r>
      <w:proofErr w:type="gramStart"/>
      <w:r>
        <w:rPr>
          <w:rFonts w:ascii="宋体" w:hAnsi="宋体" w:hint="eastAsia"/>
          <w:color w:val="000000"/>
          <w:sz w:val="28"/>
          <w:szCs w:val="28"/>
        </w:rPr>
        <w:t>签位确定</w:t>
      </w:r>
      <w:proofErr w:type="gramEnd"/>
      <w:r>
        <w:rPr>
          <w:rFonts w:ascii="宋体" w:hAnsi="宋体" w:hint="eastAsia"/>
          <w:color w:val="000000"/>
          <w:sz w:val="28"/>
          <w:szCs w:val="28"/>
        </w:rPr>
        <w:t>后，按蛇形排列方法进行分组。</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其他内容参照中国羽毛球协会审定的羽毛球竞赛规则执行。</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2.</w:t>
      </w:r>
      <w:r>
        <w:rPr>
          <w:rFonts w:ascii="宋体" w:hAnsi="宋体" w:hint="eastAsia"/>
          <w:color w:val="000000"/>
          <w:sz w:val="28"/>
          <w:szCs w:val="28"/>
        </w:rPr>
        <w:t>评分标准：</w:t>
      </w:r>
    </w:p>
    <w:p w:rsidR="00542233" w:rsidRDefault="00AA068B">
      <w:pPr>
        <w:snapToGrid w:val="0"/>
        <w:spacing w:line="360" w:lineRule="auto"/>
        <w:ind w:firstLineChars="200" w:firstLine="560"/>
        <w:rPr>
          <w:rFonts w:ascii="宋体" w:hAnsi="宋体"/>
          <w:color w:val="000000"/>
          <w:sz w:val="28"/>
          <w:szCs w:val="28"/>
        </w:rPr>
      </w:pPr>
      <w:r>
        <w:rPr>
          <w:rFonts w:ascii="宋体" w:hAnsi="宋体" w:hint="eastAsia"/>
          <w:color w:val="000000"/>
          <w:sz w:val="28"/>
          <w:szCs w:val="28"/>
        </w:rPr>
        <w:t>比赛成绩</w:t>
      </w:r>
      <w:r>
        <w:rPr>
          <w:rFonts w:ascii="宋体" w:hAnsi="宋体" w:hint="eastAsia"/>
          <w:color w:val="000000"/>
          <w:sz w:val="28"/>
          <w:szCs w:val="28"/>
        </w:rPr>
        <w:t>=</w:t>
      </w:r>
      <w:r>
        <w:rPr>
          <w:rFonts w:ascii="宋体" w:hAnsi="宋体" w:hint="eastAsia"/>
          <w:color w:val="000000"/>
          <w:sz w:val="28"/>
          <w:szCs w:val="28"/>
        </w:rPr>
        <w:t>（</w:t>
      </w:r>
      <w:r>
        <w:rPr>
          <w:rFonts w:ascii="宋体" w:hAnsi="宋体" w:hint="eastAsia"/>
          <w:color w:val="000000"/>
          <w:sz w:val="28"/>
          <w:szCs w:val="28"/>
        </w:rPr>
        <w:t>N-R+1</w:t>
      </w:r>
      <w:r>
        <w:rPr>
          <w:rFonts w:ascii="宋体" w:hAnsi="宋体" w:hint="eastAsia"/>
          <w:color w:val="000000"/>
          <w:sz w:val="28"/>
          <w:szCs w:val="28"/>
        </w:rPr>
        <w:t>）</w:t>
      </w:r>
      <w:r>
        <w:rPr>
          <w:rFonts w:ascii="宋体" w:hAnsi="宋体" w:hint="eastAsia"/>
          <w:color w:val="000000"/>
          <w:sz w:val="28"/>
          <w:szCs w:val="28"/>
        </w:rPr>
        <w:t xml:space="preserve">/N </w:t>
      </w:r>
      <w:r>
        <w:rPr>
          <w:rFonts w:ascii="宋体" w:hAnsi="宋体" w:hint="eastAsia"/>
          <w:color w:val="000000"/>
          <w:sz w:val="28"/>
          <w:szCs w:val="28"/>
        </w:rPr>
        <w:t>×</w:t>
      </w:r>
      <w:r>
        <w:rPr>
          <w:rFonts w:ascii="宋体" w:hAnsi="宋体" w:hint="eastAsia"/>
          <w:color w:val="000000"/>
          <w:sz w:val="28"/>
          <w:szCs w:val="28"/>
        </w:rPr>
        <w:t>6</w:t>
      </w:r>
      <w:r>
        <w:rPr>
          <w:rFonts w:ascii="宋体" w:hAnsi="宋体" w:hint="eastAsia"/>
          <w:color w:val="000000"/>
          <w:sz w:val="28"/>
          <w:szCs w:val="28"/>
        </w:rPr>
        <w:t>2.5</w:t>
      </w:r>
      <w:r>
        <w:rPr>
          <w:rFonts w:ascii="宋体" w:hAnsi="宋体" w:hint="eastAsia"/>
          <w:color w:val="000000"/>
          <w:sz w:val="28"/>
          <w:szCs w:val="28"/>
        </w:rPr>
        <w:t>+</w:t>
      </w:r>
      <w:r>
        <w:rPr>
          <w:rFonts w:ascii="宋体" w:hAnsi="宋体" w:hint="eastAsia"/>
          <w:color w:val="000000"/>
          <w:sz w:val="28"/>
          <w:szCs w:val="28"/>
        </w:rPr>
        <w:t>27.5</w:t>
      </w:r>
      <w:r>
        <w:rPr>
          <w:rFonts w:ascii="宋体" w:hAnsi="宋体" w:hint="eastAsia"/>
          <w:color w:val="000000"/>
          <w:sz w:val="28"/>
          <w:szCs w:val="28"/>
        </w:rPr>
        <w:t>，其中</w:t>
      </w:r>
      <w:r>
        <w:rPr>
          <w:rFonts w:ascii="宋体" w:hAnsi="宋体" w:hint="eastAsia"/>
          <w:color w:val="000000"/>
          <w:sz w:val="28"/>
          <w:szCs w:val="28"/>
        </w:rPr>
        <w:t>N</w:t>
      </w:r>
      <w:r>
        <w:rPr>
          <w:rFonts w:ascii="宋体" w:hAnsi="宋体" w:hint="eastAsia"/>
          <w:color w:val="000000"/>
          <w:sz w:val="28"/>
          <w:szCs w:val="28"/>
        </w:rPr>
        <w:t>为该专项考试人数，</w:t>
      </w:r>
      <w:r>
        <w:rPr>
          <w:rFonts w:ascii="宋体" w:hAnsi="宋体" w:hint="eastAsia"/>
          <w:color w:val="000000"/>
          <w:sz w:val="28"/>
          <w:szCs w:val="28"/>
        </w:rPr>
        <w:t>R</w:t>
      </w:r>
      <w:r>
        <w:rPr>
          <w:rFonts w:ascii="宋体" w:hAnsi="宋体" w:hint="eastAsia"/>
          <w:color w:val="000000"/>
          <w:sz w:val="28"/>
          <w:szCs w:val="28"/>
        </w:rPr>
        <w:t>为比赛名次。</w:t>
      </w:r>
    </w:p>
    <w:p w:rsidR="00542233" w:rsidRDefault="00AA068B">
      <w:pPr>
        <w:spacing w:line="400" w:lineRule="exact"/>
        <w:ind w:firstLineChars="1350" w:firstLine="3780"/>
        <w:rPr>
          <w:rFonts w:ascii="宋体" w:hAnsi="宋体"/>
          <w:color w:val="000000"/>
          <w:sz w:val="28"/>
          <w:szCs w:val="28"/>
        </w:rPr>
      </w:pPr>
      <w:r>
        <w:rPr>
          <w:rFonts w:ascii="宋体" w:hAnsi="宋体" w:hint="eastAsia"/>
          <w:color w:val="000000"/>
          <w:sz w:val="28"/>
          <w:szCs w:val="28"/>
        </w:rPr>
        <w:t xml:space="preserve"> </w:t>
      </w:r>
      <w:r>
        <w:rPr>
          <w:rFonts w:ascii="宋体" w:hAnsi="宋体" w:hint="eastAsia"/>
          <w:color w:val="000000"/>
          <w:sz w:val="28"/>
          <w:szCs w:val="28"/>
        </w:rPr>
        <w:t>南昌</w:t>
      </w:r>
      <w:r>
        <w:rPr>
          <w:rFonts w:ascii="宋体" w:hAnsi="宋体"/>
          <w:color w:val="000000"/>
          <w:sz w:val="28"/>
          <w:szCs w:val="28"/>
        </w:rPr>
        <w:t>航空大学</w:t>
      </w:r>
      <w:r>
        <w:rPr>
          <w:rFonts w:ascii="宋体" w:hAnsi="宋体" w:hint="eastAsia"/>
          <w:color w:val="000000"/>
          <w:sz w:val="28"/>
          <w:szCs w:val="28"/>
        </w:rPr>
        <w:t>体育</w:t>
      </w:r>
      <w:r>
        <w:rPr>
          <w:rFonts w:ascii="宋体" w:hAnsi="宋体"/>
          <w:color w:val="000000"/>
          <w:sz w:val="28"/>
          <w:szCs w:val="28"/>
        </w:rPr>
        <w:t>学院</w:t>
      </w:r>
      <w:r>
        <w:rPr>
          <w:rFonts w:ascii="宋体" w:hAnsi="宋体" w:hint="eastAsia"/>
          <w:color w:val="000000"/>
          <w:sz w:val="28"/>
          <w:szCs w:val="28"/>
        </w:rPr>
        <w:t xml:space="preserve">  </w:t>
      </w:r>
      <w:r>
        <w:rPr>
          <w:rFonts w:ascii="宋体" w:hAnsi="宋体"/>
          <w:color w:val="000000"/>
          <w:sz w:val="28"/>
          <w:szCs w:val="28"/>
        </w:rPr>
        <w:t>招生办公室</w:t>
      </w:r>
    </w:p>
    <w:p w:rsidR="00542233" w:rsidRDefault="00AA068B">
      <w:pPr>
        <w:spacing w:line="400" w:lineRule="exact"/>
        <w:rPr>
          <w:rFonts w:ascii="宋体" w:hAnsi="宋体"/>
          <w:color w:val="000000"/>
          <w:sz w:val="28"/>
          <w:szCs w:val="28"/>
        </w:rPr>
      </w:pPr>
      <w:r>
        <w:rPr>
          <w:rFonts w:ascii="宋体" w:hAnsi="宋体" w:hint="eastAsia"/>
          <w:color w:val="000000"/>
          <w:sz w:val="28"/>
          <w:szCs w:val="28"/>
        </w:rPr>
        <w:t xml:space="preserve">                               </w:t>
      </w:r>
      <w:r>
        <w:rPr>
          <w:rFonts w:ascii="宋体" w:hAnsi="宋体" w:hint="eastAsia"/>
          <w:color w:val="000000"/>
          <w:sz w:val="28"/>
          <w:szCs w:val="28"/>
        </w:rPr>
        <w:t xml:space="preserve">     </w:t>
      </w:r>
      <w:r>
        <w:rPr>
          <w:rFonts w:ascii="宋体" w:hAnsi="宋体" w:hint="eastAsia"/>
          <w:color w:val="000000"/>
          <w:sz w:val="28"/>
          <w:szCs w:val="28"/>
        </w:rPr>
        <w:t xml:space="preserve"> 2018</w:t>
      </w:r>
      <w:r>
        <w:rPr>
          <w:rFonts w:ascii="宋体" w:hAnsi="宋体" w:hint="eastAsia"/>
          <w:color w:val="000000"/>
          <w:sz w:val="28"/>
          <w:szCs w:val="28"/>
        </w:rPr>
        <w:t>年</w:t>
      </w:r>
      <w:r>
        <w:rPr>
          <w:rFonts w:ascii="宋体" w:hAnsi="宋体" w:hint="eastAsia"/>
          <w:color w:val="000000"/>
          <w:sz w:val="28"/>
          <w:szCs w:val="28"/>
        </w:rPr>
        <w:t>3</w:t>
      </w:r>
      <w:r>
        <w:rPr>
          <w:rFonts w:ascii="宋体" w:hAnsi="宋体" w:hint="eastAsia"/>
          <w:color w:val="000000"/>
          <w:sz w:val="28"/>
          <w:szCs w:val="28"/>
        </w:rPr>
        <w:t>月1</w:t>
      </w:r>
      <w:r>
        <w:rPr>
          <w:rFonts w:ascii="宋体" w:hAnsi="宋体" w:hint="eastAsia"/>
          <w:color w:val="000000"/>
          <w:sz w:val="28"/>
          <w:szCs w:val="28"/>
        </w:rPr>
        <w:t>日</w:t>
      </w:r>
    </w:p>
    <w:sectPr w:rsidR="00542233">
      <w:pgSz w:w="11906" w:h="16838"/>
      <w:pgMar w:top="1134" w:right="1701" w:bottom="1134" w:left="170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7A064E"/>
    <w:rsid w:val="00003E4B"/>
    <w:rsid w:val="00054485"/>
    <w:rsid w:val="000B13F9"/>
    <w:rsid w:val="000D2381"/>
    <w:rsid w:val="000D243A"/>
    <w:rsid w:val="00127A50"/>
    <w:rsid w:val="001817D3"/>
    <w:rsid w:val="001831B1"/>
    <w:rsid w:val="001A5159"/>
    <w:rsid w:val="001B29E6"/>
    <w:rsid w:val="00302D9C"/>
    <w:rsid w:val="00305961"/>
    <w:rsid w:val="00312B1C"/>
    <w:rsid w:val="00332FE6"/>
    <w:rsid w:val="00382525"/>
    <w:rsid w:val="003C3BFB"/>
    <w:rsid w:val="00411FAA"/>
    <w:rsid w:val="004172F0"/>
    <w:rsid w:val="00450CE4"/>
    <w:rsid w:val="00473AF1"/>
    <w:rsid w:val="004B0502"/>
    <w:rsid w:val="00507828"/>
    <w:rsid w:val="005237DB"/>
    <w:rsid w:val="00542233"/>
    <w:rsid w:val="00542485"/>
    <w:rsid w:val="00567ADB"/>
    <w:rsid w:val="00571609"/>
    <w:rsid w:val="0057404B"/>
    <w:rsid w:val="00582D01"/>
    <w:rsid w:val="005F5444"/>
    <w:rsid w:val="006029B6"/>
    <w:rsid w:val="00610A9B"/>
    <w:rsid w:val="00677F83"/>
    <w:rsid w:val="006A4CBF"/>
    <w:rsid w:val="006A7416"/>
    <w:rsid w:val="006D50E1"/>
    <w:rsid w:val="007005E4"/>
    <w:rsid w:val="00704DBB"/>
    <w:rsid w:val="00733650"/>
    <w:rsid w:val="00774B04"/>
    <w:rsid w:val="00775276"/>
    <w:rsid w:val="007A064E"/>
    <w:rsid w:val="007A1BA8"/>
    <w:rsid w:val="007B5BD6"/>
    <w:rsid w:val="007D0674"/>
    <w:rsid w:val="007D50C4"/>
    <w:rsid w:val="007E7EDE"/>
    <w:rsid w:val="007F2E7A"/>
    <w:rsid w:val="008207D6"/>
    <w:rsid w:val="00825A32"/>
    <w:rsid w:val="0087676C"/>
    <w:rsid w:val="00891CAB"/>
    <w:rsid w:val="008B47D4"/>
    <w:rsid w:val="008B71CB"/>
    <w:rsid w:val="009A651C"/>
    <w:rsid w:val="009B7AA1"/>
    <w:rsid w:val="00A028C1"/>
    <w:rsid w:val="00A60417"/>
    <w:rsid w:val="00A61511"/>
    <w:rsid w:val="00A8426B"/>
    <w:rsid w:val="00A875D0"/>
    <w:rsid w:val="00AA068B"/>
    <w:rsid w:val="00B01E55"/>
    <w:rsid w:val="00BA5CE5"/>
    <w:rsid w:val="00BB6ED0"/>
    <w:rsid w:val="00C02060"/>
    <w:rsid w:val="00C2057A"/>
    <w:rsid w:val="00C205E8"/>
    <w:rsid w:val="00D11320"/>
    <w:rsid w:val="00D16D27"/>
    <w:rsid w:val="00D70BB3"/>
    <w:rsid w:val="00DB0812"/>
    <w:rsid w:val="00DC3457"/>
    <w:rsid w:val="00DD6908"/>
    <w:rsid w:val="00DE1D01"/>
    <w:rsid w:val="00E15641"/>
    <w:rsid w:val="00E24C85"/>
    <w:rsid w:val="00EC0DF1"/>
    <w:rsid w:val="00EF4C28"/>
    <w:rsid w:val="00FB0698"/>
    <w:rsid w:val="00FB357C"/>
    <w:rsid w:val="00FC7E9E"/>
    <w:rsid w:val="00FD791C"/>
    <w:rsid w:val="07EC4CF2"/>
    <w:rsid w:val="1E1311F3"/>
    <w:rsid w:val="40F75A6A"/>
    <w:rsid w:val="44334D2E"/>
    <w:rsid w:val="4DFF075A"/>
    <w:rsid w:val="68F6046E"/>
    <w:rsid w:val="6E3A67BB"/>
    <w:rsid w:val="77944F0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9D37E"/>
  <w15:docId w15:val="{FA6BF446-2F27-43D0-A077-84B7A899E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semiHidden/>
    <w:unhideWhenUsed/>
    <w:qFormat/>
    <w:pPr>
      <w:tabs>
        <w:tab w:val="center" w:pos="4153"/>
        <w:tab w:val="right" w:pos="8306"/>
      </w:tabs>
      <w:snapToGrid w:val="0"/>
      <w:jc w:val="left"/>
    </w:pPr>
    <w:rPr>
      <w:sz w:val="18"/>
      <w:szCs w:val="18"/>
    </w:rPr>
  </w:style>
  <w:style w:type="paragraph" w:styleId="a7">
    <w:name w:val="header"/>
    <w:basedOn w:val="a"/>
    <w:link w:val="a8"/>
    <w:uiPriority w:val="99"/>
    <w:semiHidden/>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semiHidden/>
    <w:unhideWhenUsed/>
    <w:qFormat/>
    <w:pPr>
      <w:widowControl/>
      <w:spacing w:before="100" w:beforeAutospacing="1" w:after="100" w:afterAutospacing="1"/>
      <w:jc w:val="left"/>
    </w:pPr>
    <w:rPr>
      <w:rFonts w:ascii="宋体" w:hAnsi="宋体" w:cs="宋体"/>
      <w:kern w:val="0"/>
      <w:sz w:val="24"/>
    </w:rPr>
  </w:style>
  <w:style w:type="character" w:styleId="aa">
    <w:name w:val="Strong"/>
    <w:basedOn w:val="a0"/>
    <w:uiPriority w:val="22"/>
    <w:qFormat/>
    <w:rPr>
      <w:b/>
      <w:bCs/>
    </w:rPr>
  </w:style>
  <w:style w:type="table" w:styleId="ab">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页眉 字符"/>
    <w:basedOn w:val="a0"/>
    <w:link w:val="a7"/>
    <w:uiPriority w:val="99"/>
    <w:semiHidden/>
    <w:qFormat/>
    <w:rPr>
      <w:rFonts w:ascii="Times New Roman" w:eastAsia="宋体" w:hAnsi="Times New Roman" w:cs="Times New Roman"/>
      <w:sz w:val="18"/>
      <w:szCs w:val="18"/>
    </w:rPr>
  </w:style>
  <w:style w:type="character" w:customStyle="1" w:styleId="a6">
    <w:name w:val="页脚 字符"/>
    <w:basedOn w:val="a0"/>
    <w:link w:val="a5"/>
    <w:uiPriority w:val="99"/>
    <w:semiHidden/>
    <w:qFormat/>
    <w:rPr>
      <w:rFonts w:ascii="Times New Roman" w:eastAsia="宋体" w:hAnsi="Times New Roman" w:cs="Times New Roman"/>
      <w:sz w:val="18"/>
      <w:szCs w:val="18"/>
    </w:rPr>
  </w:style>
  <w:style w:type="paragraph" w:styleId="ac">
    <w:name w:val="List Paragraph"/>
    <w:basedOn w:val="a"/>
    <w:uiPriority w:val="34"/>
    <w:qFormat/>
    <w:pPr>
      <w:ind w:firstLineChars="200" w:firstLine="420"/>
    </w:pPr>
  </w:style>
  <w:style w:type="character" w:customStyle="1" w:styleId="a4">
    <w:name w:val="批注框文本 字符"/>
    <w:basedOn w:val="a0"/>
    <w:link w:val="a3"/>
    <w:uiPriority w:val="99"/>
    <w:semiHidden/>
    <w:qFormat/>
    <w:rPr>
      <w:rFonts w:ascii="Times New Roman" w:eastAsia="宋体" w:hAnsi="Times New Roman" w:cs="Times New Roman"/>
      <w:kern w:val="2"/>
      <w:sz w:val="18"/>
      <w:szCs w:val="18"/>
    </w:rPr>
  </w:style>
  <w:style w:type="character" w:customStyle="1" w:styleId="apple-converted-space">
    <w:name w:val="apple-converted-space"/>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993</TotalTime>
  <Pages>2</Pages>
  <Words>192</Words>
  <Characters>1101</Characters>
  <Application>Microsoft Office Word</Application>
  <DocSecurity>0</DocSecurity>
  <Lines>9</Lines>
  <Paragraphs>2</Paragraphs>
  <ScaleCrop>false</ScaleCrop>
  <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洪义非</cp:lastModifiedBy>
  <cp:revision>39</cp:revision>
  <cp:lastPrinted>2018-03-08T08:52:00Z</cp:lastPrinted>
  <dcterms:created xsi:type="dcterms:W3CDTF">2018-01-29T02:50:00Z</dcterms:created>
  <dcterms:modified xsi:type="dcterms:W3CDTF">2019-03-01T08:32:00Z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